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026" w:type="dxa"/>
        <w:tblLayout w:type="fixed"/>
        <w:tblLook w:val="04A0" w:firstRow="1" w:lastRow="0" w:firstColumn="1" w:lastColumn="0" w:noHBand="0" w:noVBand="1"/>
      </w:tblPr>
      <w:tblGrid>
        <w:gridCol w:w="283"/>
        <w:gridCol w:w="2723"/>
        <w:gridCol w:w="2381"/>
        <w:gridCol w:w="567"/>
        <w:gridCol w:w="500"/>
        <w:gridCol w:w="1477"/>
        <w:gridCol w:w="637"/>
        <w:gridCol w:w="1180"/>
        <w:gridCol w:w="884"/>
        <w:gridCol w:w="142"/>
        <w:gridCol w:w="94"/>
        <w:gridCol w:w="189"/>
      </w:tblGrid>
      <w:tr w:rsidR="00F74AEE" w:rsidRPr="009E6FDE" w:rsidTr="00C96EAC">
        <w:trPr>
          <w:trHeight w:val="283"/>
        </w:trPr>
        <w:tc>
          <w:tcPr>
            <w:tcW w:w="3006" w:type="dxa"/>
            <w:gridSpan w:val="2"/>
            <w:tcBorders>
              <w:top w:val="nil"/>
              <w:left w:val="nil"/>
              <w:bottom w:val="nil"/>
              <w:right w:val="nil"/>
            </w:tcBorders>
            <w:shd w:val="clear" w:color="auto" w:fill="auto"/>
            <w:hideMark/>
          </w:tcPr>
          <w:p w:rsidR="00F74AEE" w:rsidRPr="009E6FDE" w:rsidRDefault="00F74AEE" w:rsidP="009E6FDE">
            <w:pPr>
              <w:spacing w:after="0" w:line="240" w:lineRule="auto"/>
              <w:jc w:val="right"/>
              <w:rPr>
                <w:rFonts w:ascii="Times New Roman" w:eastAsia="Times New Roman" w:hAnsi="Times New Roman" w:cs="Times New Roman"/>
                <w:color w:val="000000"/>
                <w:sz w:val="28"/>
                <w:szCs w:val="28"/>
                <w:lang w:eastAsia="ru-RU"/>
              </w:rPr>
            </w:pPr>
            <w:bookmarkStart w:id="0" w:name="RANGE!A1:G64"/>
            <w:bookmarkEnd w:id="0"/>
          </w:p>
        </w:tc>
        <w:tc>
          <w:tcPr>
            <w:tcW w:w="8051" w:type="dxa"/>
            <w:gridSpan w:val="10"/>
            <w:tcBorders>
              <w:top w:val="nil"/>
              <w:left w:val="nil"/>
              <w:bottom w:val="nil"/>
            </w:tcBorders>
            <w:shd w:val="clear" w:color="auto" w:fill="auto"/>
            <w:hideMark/>
          </w:tcPr>
          <w:p w:rsidR="00F74AEE" w:rsidRPr="00F74AEE" w:rsidRDefault="00F74AEE" w:rsidP="003B2B7F">
            <w:pPr>
              <w:jc w:val="right"/>
              <w:rPr>
                <w:rFonts w:ascii="Times New Roman" w:hAnsi="Times New Roman" w:cs="Times New Roman"/>
                <w:sz w:val="28"/>
                <w:szCs w:val="28"/>
              </w:rPr>
            </w:pPr>
            <w:r w:rsidRPr="00F74AEE">
              <w:rPr>
                <w:rFonts w:ascii="Times New Roman" w:hAnsi="Times New Roman" w:cs="Times New Roman"/>
                <w:sz w:val="28"/>
                <w:szCs w:val="28"/>
              </w:rPr>
              <w:t xml:space="preserve">                           Приложение </w:t>
            </w:r>
            <w:r>
              <w:rPr>
                <w:rFonts w:ascii="Times New Roman" w:hAnsi="Times New Roman" w:cs="Times New Roman"/>
                <w:sz w:val="28"/>
                <w:szCs w:val="28"/>
              </w:rPr>
              <w:t>1</w:t>
            </w:r>
            <w:r w:rsidR="003B2B7F">
              <w:rPr>
                <w:rFonts w:ascii="Times New Roman" w:hAnsi="Times New Roman" w:cs="Times New Roman"/>
                <w:sz w:val="28"/>
                <w:szCs w:val="28"/>
              </w:rPr>
              <w:t>1</w:t>
            </w:r>
          </w:p>
        </w:tc>
      </w:tr>
      <w:tr w:rsidR="00F74AEE" w:rsidRPr="009E6FDE" w:rsidTr="00C96EAC">
        <w:trPr>
          <w:trHeight w:val="419"/>
        </w:trPr>
        <w:tc>
          <w:tcPr>
            <w:tcW w:w="3006"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8051" w:type="dxa"/>
            <w:gridSpan w:val="10"/>
            <w:tcBorders>
              <w:top w:val="nil"/>
              <w:left w:val="nil"/>
              <w:bottom w:val="nil"/>
            </w:tcBorders>
            <w:shd w:val="clear" w:color="auto" w:fill="auto"/>
            <w:hideMark/>
          </w:tcPr>
          <w:p w:rsidR="00F74AEE" w:rsidRPr="00F74AEE" w:rsidRDefault="00F74AEE" w:rsidP="00F74AEE">
            <w:pPr>
              <w:jc w:val="right"/>
              <w:rPr>
                <w:rFonts w:ascii="Times New Roman" w:hAnsi="Times New Roman" w:cs="Times New Roman"/>
                <w:sz w:val="28"/>
                <w:szCs w:val="28"/>
              </w:rPr>
            </w:pPr>
            <w:r w:rsidRPr="00F74AEE">
              <w:rPr>
                <w:rFonts w:ascii="Times New Roman" w:hAnsi="Times New Roman" w:cs="Times New Roman"/>
                <w:sz w:val="28"/>
                <w:szCs w:val="28"/>
              </w:rPr>
              <w:t>к решению Собрания депутатов</w:t>
            </w:r>
          </w:p>
        </w:tc>
      </w:tr>
      <w:tr w:rsidR="00F74AEE" w:rsidRPr="009E6FDE" w:rsidTr="00C96EAC">
        <w:trPr>
          <w:trHeight w:val="375"/>
        </w:trPr>
        <w:tc>
          <w:tcPr>
            <w:tcW w:w="3006"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8051" w:type="dxa"/>
            <w:gridSpan w:val="10"/>
            <w:tcBorders>
              <w:top w:val="nil"/>
              <w:left w:val="nil"/>
              <w:bottom w:val="nil"/>
            </w:tcBorders>
            <w:shd w:val="clear" w:color="auto" w:fill="auto"/>
            <w:hideMark/>
          </w:tcPr>
          <w:p w:rsidR="00F74AEE" w:rsidRPr="00F74AEE" w:rsidRDefault="00F74AEE" w:rsidP="00F74AEE">
            <w:pPr>
              <w:jc w:val="right"/>
              <w:rPr>
                <w:rFonts w:ascii="Times New Roman" w:hAnsi="Times New Roman" w:cs="Times New Roman"/>
                <w:sz w:val="28"/>
                <w:szCs w:val="28"/>
              </w:rPr>
            </w:pPr>
            <w:r w:rsidRPr="00F74AEE">
              <w:rPr>
                <w:rFonts w:ascii="Times New Roman" w:hAnsi="Times New Roman" w:cs="Times New Roman"/>
                <w:sz w:val="28"/>
                <w:szCs w:val="28"/>
              </w:rPr>
              <w:t>«О бюджете Зимовниковского сельского поселения Зимовниковского района на 2014 год</w:t>
            </w:r>
          </w:p>
        </w:tc>
      </w:tr>
      <w:tr w:rsidR="00F74AEE" w:rsidRPr="009E6FDE" w:rsidTr="00C96EAC">
        <w:trPr>
          <w:trHeight w:val="375"/>
        </w:trPr>
        <w:tc>
          <w:tcPr>
            <w:tcW w:w="3006" w:type="dxa"/>
            <w:gridSpan w:val="2"/>
            <w:tcBorders>
              <w:top w:val="nil"/>
              <w:left w:val="nil"/>
              <w:bottom w:val="nil"/>
              <w:right w:val="nil"/>
            </w:tcBorders>
            <w:shd w:val="clear" w:color="auto" w:fill="auto"/>
            <w:hideMark/>
          </w:tcPr>
          <w:p w:rsidR="00F74AEE" w:rsidRPr="009E6FDE" w:rsidRDefault="00F74AEE" w:rsidP="009E6FDE">
            <w:pPr>
              <w:spacing w:after="0" w:line="240" w:lineRule="auto"/>
              <w:rPr>
                <w:rFonts w:ascii="Times New Roman" w:eastAsia="Times New Roman" w:hAnsi="Times New Roman" w:cs="Times New Roman"/>
                <w:sz w:val="28"/>
                <w:szCs w:val="28"/>
                <w:lang w:eastAsia="ru-RU"/>
              </w:rPr>
            </w:pPr>
          </w:p>
        </w:tc>
        <w:tc>
          <w:tcPr>
            <w:tcW w:w="8051" w:type="dxa"/>
            <w:gridSpan w:val="10"/>
            <w:tcBorders>
              <w:top w:val="nil"/>
              <w:left w:val="nil"/>
              <w:bottom w:val="nil"/>
            </w:tcBorders>
            <w:shd w:val="clear" w:color="auto" w:fill="auto"/>
            <w:hideMark/>
          </w:tcPr>
          <w:p w:rsidR="00F74AEE" w:rsidRPr="00F74AEE" w:rsidRDefault="00F74AEE" w:rsidP="00F74AEE">
            <w:pPr>
              <w:jc w:val="right"/>
              <w:rPr>
                <w:rFonts w:ascii="Times New Roman" w:hAnsi="Times New Roman" w:cs="Times New Roman"/>
                <w:sz w:val="28"/>
                <w:szCs w:val="28"/>
              </w:rPr>
            </w:pPr>
            <w:r w:rsidRPr="00F74AEE">
              <w:rPr>
                <w:rFonts w:ascii="Times New Roman" w:hAnsi="Times New Roman" w:cs="Times New Roman"/>
                <w:sz w:val="28"/>
                <w:szCs w:val="28"/>
              </w:rPr>
              <w:t>и на плановый период 2015 и 2016 годов»</w:t>
            </w:r>
          </w:p>
        </w:tc>
      </w:tr>
      <w:tr w:rsidR="009E6FDE" w:rsidRPr="009E6FDE" w:rsidTr="00C96EAC">
        <w:trPr>
          <w:gridAfter w:val="3"/>
          <w:wAfter w:w="425" w:type="dxa"/>
          <w:trHeight w:val="750"/>
        </w:trPr>
        <w:tc>
          <w:tcPr>
            <w:tcW w:w="10632" w:type="dxa"/>
            <w:gridSpan w:val="9"/>
            <w:tcBorders>
              <w:top w:val="nil"/>
              <w:left w:val="nil"/>
              <w:bottom w:val="nil"/>
            </w:tcBorders>
            <w:shd w:val="clear" w:color="auto" w:fill="auto"/>
            <w:hideMark/>
          </w:tcPr>
          <w:p w:rsidR="00F74AEE" w:rsidRPr="009E6FDE" w:rsidRDefault="009E6FDE" w:rsidP="00397931">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Распределение бюджетных ассигнований</w:t>
            </w:r>
          </w:p>
          <w:p w:rsidR="009E6FDE" w:rsidRPr="009E6FDE" w:rsidRDefault="00F74AEE" w:rsidP="00397931">
            <w:pPr>
              <w:spacing w:after="0" w:line="240" w:lineRule="auto"/>
              <w:jc w:val="center"/>
              <w:rPr>
                <w:rFonts w:ascii="Times New Roman" w:eastAsia="Times New Roman" w:hAnsi="Times New Roman" w:cs="Times New Roman"/>
                <w:b/>
                <w:bCs/>
                <w:sz w:val="28"/>
                <w:szCs w:val="28"/>
                <w:lang w:eastAsia="ru-RU"/>
              </w:rPr>
            </w:pPr>
            <w:proofErr w:type="gramStart"/>
            <w:r w:rsidRPr="009E6FDE">
              <w:rPr>
                <w:rFonts w:ascii="Times New Roman" w:eastAsia="Times New Roman" w:hAnsi="Times New Roman" w:cs="Times New Roman"/>
                <w:b/>
                <w:bCs/>
                <w:sz w:val="28"/>
                <w:szCs w:val="28"/>
                <w:lang w:eastAsia="ru-RU"/>
              </w:rPr>
              <w:t>по разделам, подразделам, целевым статьям (</w:t>
            </w:r>
            <w:r w:rsidR="00FF7F25">
              <w:rPr>
                <w:rFonts w:ascii="Times New Roman" w:eastAsia="Times New Roman" w:hAnsi="Times New Roman" w:cs="Times New Roman"/>
                <w:b/>
                <w:bCs/>
                <w:sz w:val="28"/>
                <w:szCs w:val="28"/>
                <w:lang w:eastAsia="ru-RU"/>
              </w:rPr>
              <w:t>муниципальным</w:t>
            </w:r>
            <w:proofErr w:type="gramEnd"/>
          </w:p>
        </w:tc>
      </w:tr>
      <w:tr w:rsidR="009E6FDE" w:rsidRPr="009E6FDE" w:rsidTr="00C96EAC">
        <w:trPr>
          <w:gridAfter w:val="3"/>
          <w:wAfter w:w="425" w:type="dxa"/>
          <w:trHeight w:val="375"/>
        </w:trPr>
        <w:tc>
          <w:tcPr>
            <w:tcW w:w="10632" w:type="dxa"/>
            <w:gridSpan w:val="9"/>
            <w:tcBorders>
              <w:top w:val="nil"/>
              <w:left w:val="nil"/>
              <w:bottom w:val="nil"/>
            </w:tcBorders>
            <w:shd w:val="clear" w:color="auto" w:fill="auto"/>
            <w:hideMark/>
          </w:tcPr>
          <w:p w:rsidR="009E6FDE" w:rsidRPr="009E6FDE" w:rsidRDefault="009E6FDE" w:rsidP="00397931">
            <w:pPr>
              <w:spacing w:after="0" w:line="240" w:lineRule="auto"/>
              <w:jc w:val="center"/>
              <w:rPr>
                <w:rFonts w:ascii="Times New Roman" w:eastAsia="Times New Roman" w:hAnsi="Times New Roman" w:cs="Times New Roman"/>
                <w:b/>
                <w:bCs/>
                <w:sz w:val="28"/>
                <w:szCs w:val="28"/>
                <w:lang w:eastAsia="ru-RU"/>
              </w:rPr>
            </w:pPr>
            <w:r w:rsidRPr="009E6FDE">
              <w:rPr>
                <w:rFonts w:ascii="Times New Roman" w:eastAsia="Times New Roman" w:hAnsi="Times New Roman" w:cs="Times New Roman"/>
                <w:b/>
                <w:bCs/>
                <w:sz w:val="28"/>
                <w:szCs w:val="28"/>
                <w:lang w:eastAsia="ru-RU"/>
              </w:rPr>
              <w:t xml:space="preserve">программам </w:t>
            </w:r>
            <w:r w:rsidR="00FF7F25">
              <w:rPr>
                <w:rFonts w:ascii="Times New Roman" w:eastAsia="Times New Roman" w:hAnsi="Times New Roman" w:cs="Times New Roman"/>
                <w:b/>
                <w:bCs/>
                <w:sz w:val="28"/>
                <w:szCs w:val="28"/>
                <w:lang w:eastAsia="ru-RU"/>
              </w:rPr>
              <w:t>Зимовниковского сельского поселения</w:t>
            </w:r>
            <w:r w:rsidRPr="009E6FDE">
              <w:rPr>
                <w:rFonts w:ascii="Times New Roman" w:eastAsia="Times New Roman" w:hAnsi="Times New Roman" w:cs="Times New Roman"/>
                <w:b/>
                <w:bCs/>
                <w:sz w:val="28"/>
                <w:szCs w:val="28"/>
                <w:lang w:eastAsia="ru-RU"/>
              </w:rPr>
              <w:t xml:space="preserve"> и непрограммным направлениям</w:t>
            </w:r>
            <w:r w:rsidR="00012D7A" w:rsidRPr="00012D7A">
              <w:rPr>
                <w:rFonts w:ascii="Times New Roman" w:eastAsia="Times New Roman" w:hAnsi="Times New Roman" w:cs="Times New Roman"/>
                <w:b/>
                <w:bCs/>
                <w:sz w:val="28"/>
                <w:szCs w:val="28"/>
                <w:lang w:eastAsia="ru-RU"/>
              </w:rPr>
              <w:t xml:space="preserve"> деятельности), группам (подгруппам) видов расходов классификации</w:t>
            </w:r>
            <w:r w:rsidR="00397931" w:rsidRPr="00397931">
              <w:rPr>
                <w:rFonts w:ascii="Times New Roman" w:eastAsia="Times New Roman" w:hAnsi="Times New Roman" w:cs="Times New Roman"/>
                <w:b/>
                <w:bCs/>
                <w:sz w:val="28"/>
                <w:szCs w:val="28"/>
                <w:lang w:eastAsia="ru-RU"/>
              </w:rPr>
              <w:t xml:space="preserve"> расходов местного бюджета на плановый период</w:t>
            </w:r>
          </w:p>
        </w:tc>
      </w:tr>
      <w:tr w:rsidR="009E6FDE" w:rsidRPr="009E6FDE" w:rsidTr="00C96EAC">
        <w:trPr>
          <w:gridAfter w:val="2"/>
          <w:wAfter w:w="283" w:type="dxa"/>
          <w:trHeight w:val="435"/>
        </w:trPr>
        <w:tc>
          <w:tcPr>
            <w:tcW w:w="10774" w:type="dxa"/>
            <w:gridSpan w:val="10"/>
            <w:tcBorders>
              <w:top w:val="nil"/>
              <w:left w:val="nil"/>
              <w:bottom w:val="nil"/>
            </w:tcBorders>
            <w:shd w:val="clear" w:color="auto" w:fill="auto"/>
            <w:hideMark/>
          </w:tcPr>
          <w:p w:rsidR="009E6FDE" w:rsidRDefault="00397931" w:rsidP="00397931">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r w:rsidR="009E6FDE" w:rsidRPr="009E6FDE">
              <w:rPr>
                <w:rFonts w:ascii="Times New Roman" w:eastAsia="Times New Roman" w:hAnsi="Times New Roman" w:cs="Times New Roman"/>
                <w:b/>
                <w:bCs/>
                <w:sz w:val="28"/>
                <w:szCs w:val="28"/>
                <w:lang w:eastAsia="ru-RU"/>
              </w:rPr>
              <w:t>2015 и 2016 годов</w:t>
            </w:r>
          </w:p>
          <w:p w:rsidR="00107056" w:rsidRDefault="00107056" w:rsidP="00397931">
            <w:pPr>
              <w:spacing w:after="0" w:line="240" w:lineRule="auto"/>
              <w:jc w:val="center"/>
              <w:rPr>
                <w:rFonts w:ascii="Times New Roman" w:eastAsia="Times New Roman" w:hAnsi="Times New Roman" w:cs="Times New Roman"/>
                <w:b/>
                <w:bCs/>
                <w:sz w:val="28"/>
                <w:szCs w:val="28"/>
                <w:lang w:eastAsia="ru-RU"/>
              </w:rPr>
            </w:pPr>
          </w:p>
          <w:p w:rsidR="00107056" w:rsidRDefault="00107056" w:rsidP="00107056">
            <w:pPr>
              <w:spacing w:after="0" w:line="240" w:lineRule="auto"/>
              <w:jc w:val="right"/>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(тыс.руб.)</w:t>
            </w:r>
          </w:p>
          <w:p w:rsidR="00C96EAC" w:rsidRPr="009E6FDE" w:rsidRDefault="00C96EAC" w:rsidP="00C96EAC">
            <w:pPr>
              <w:spacing w:after="0" w:line="240" w:lineRule="auto"/>
              <w:rPr>
                <w:rFonts w:ascii="Times New Roman" w:eastAsia="Times New Roman" w:hAnsi="Times New Roman" w:cs="Times New Roman"/>
                <w:b/>
                <w:bCs/>
                <w:sz w:val="28"/>
                <w:szCs w:val="28"/>
                <w:lang w:eastAsia="ru-RU"/>
              </w:rPr>
            </w:pPr>
          </w:p>
        </w:tc>
      </w:tr>
      <w:tr w:rsidR="00C96EAC" w:rsidRPr="00C96EAC" w:rsidTr="00C96EAC">
        <w:trPr>
          <w:gridBefore w:val="1"/>
          <w:gridAfter w:val="1"/>
          <w:wBefore w:w="283" w:type="dxa"/>
          <w:wAfter w:w="189" w:type="dxa"/>
          <w:trHeight w:val="375"/>
        </w:trPr>
        <w:tc>
          <w:tcPr>
            <w:tcW w:w="510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EAC" w:rsidRPr="00C96EAC" w:rsidRDefault="00C96EAC">
            <w:pPr>
              <w:jc w:val="center"/>
              <w:rPr>
                <w:rFonts w:ascii="Times New Roman" w:hAnsi="Times New Roman" w:cs="Times New Roman"/>
                <w:b/>
                <w:bCs/>
                <w:color w:val="000000"/>
                <w:sz w:val="24"/>
                <w:szCs w:val="24"/>
              </w:rPr>
            </w:pPr>
            <w:r w:rsidRPr="00C96EAC">
              <w:rPr>
                <w:rFonts w:ascii="Times New Roman" w:hAnsi="Times New Roman" w:cs="Times New Roman"/>
                <w:b/>
                <w:bCs/>
                <w:color w:val="000000"/>
                <w:sz w:val="24"/>
                <w:szCs w:val="24"/>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EAC" w:rsidRPr="00C96EAC" w:rsidRDefault="00C96EAC">
            <w:pPr>
              <w:jc w:val="center"/>
              <w:rPr>
                <w:rFonts w:ascii="Times New Roman" w:hAnsi="Times New Roman" w:cs="Times New Roman"/>
                <w:b/>
                <w:bCs/>
                <w:color w:val="000000"/>
                <w:sz w:val="24"/>
                <w:szCs w:val="24"/>
              </w:rPr>
            </w:pPr>
            <w:proofErr w:type="spellStart"/>
            <w:r w:rsidRPr="00C96EAC">
              <w:rPr>
                <w:rFonts w:ascii="Times New Roman" w:hAnsi="Times New Roman" w:cs="Times New Roman"/>
                <w:b/>
                <w:bCs/>
                <w:color w:val="000000"/>
                <w:sz w:val="24"/>
                <w:szCs w:val="24"/>
              </w:rPr>
              <w:t>Рз</w:t>
            </w:r>
            <w:proofErr w:type="spellEnd"/>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EAC" w:rsidRPr="00C96EAC" w:rsidRDefault="00C96EAC">
            <w:pPr>
              <w:jc w:val="center"/>
              <w:rPr>
                <w:rFonts w:ascii="Times New Roman" w:hAnsi="Times New Roman" w:cs="Times New Roman"/>
                <w:b/>
                <w:bCs/>
                <w:color w:val="000000"/>
                <w:sz w:val="24"/>
                <w:szCs w:val="24"/>
              </w:rPr>
            </w:pPr>
            <w:proofErr w:type="gramStart"/>
            <w:r w:rsidRPr="00C96EAC">
              <w:rPr>
                <w:rFonts w:ascii="Times New Roman" w:hAnsi="Times New Roman" w:cs="Times New Roman"/>
                <w:b/>
                <w:bCs/>
                <w:color w:val="000000"/>
                <w:sz w:val="24"/>
                <w:szCs w:val="24"/>
              </w:rPr>
              <w:t>ПР</w:t>
            </w:r>
            <w:proofErr w:type="gramEnd"/>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EAC" w:rsidRPr="00C96EAC" w:rsidRDefault="00C96EAC">
            <w:pPr>
              <w:jc w:val="center"/>
              <w:rPr>
                <w:rFonts w:ascii="Times New Roman" w:hAnsi="Times New Roman" w:cs="Times New Roman"/>
                <w:b/>
                <w:bCs/>
                <w:color w:val="000000"/>
                <w:sz w:val="24"/>
                <w:szCs w:val="24"/>
              </w:rPr>
            </w:pPr>
            <w:r w:rsidRPr="00C96EAC">
              <w:rPr>
                <w:rFonts w:ascii="Times New Roman" w:hAnsi="Times New Roman" w:cs="Times New Roman"/>
                <w:b/>
                <w:bCs/>
                <w:color w:val="000000"/>
                <w:sz w:val="24"/>
                <w:szCs w:val="24"/>
              </w:rPr>
              <w:t>ЦСР</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96EAC" w:rsidRPr="00C96EAC" w:rsidRDefault="00C96EAC">
            <w:pPr>
              <w:jc w:val="center"/>
              <w:rPr>
                <w:rFonts w:ascii="Times New Roman" w:hAnsi="Times New Roman" w:cs="Times New Roman"/>
                <w:b/>
                <w:bCs/>
                <w:color w:val="000000"/>
                <w:sz w:val="24"/>
                <w:szCs w:val="24"/>
              </w:rPr>
            </w:pPr>
            <w:r w:rsidRPr="00C96EAC">
              <w:rPr>
                <w:rFonts w:ascii="Times New Roman" w:hAnsi="Times New Roman" w:cs="Times New Roman"/>
                <w:b/>
                <w:bCs/>
                <w:color w:val="000000"/>
                <w:sz w:val="24"/>
                <w:szCs w:val="24"/>
              </w:rPr>
              <w:t>ВР</w:t>
            </w:r>
          </w:p>
        </w:tc>
        <w:tc>
          <w:tcPr>
            <w:tcW w:w="230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C96EAC" w:rsidRPr="00C96EAC" w:rsidRDefault="00C96EAC">
            <w:pPr>
              <w:jc w:val="center"/>
              <w:rPr>
                <w:rFonts w:ascii="Times New Roman" w:hAnsi="Times New Roman" w:cs="Times New Roman"/>
                <w:b/>
                <w:bCs/>
                <w:color w:val="000000"/>
                <w:sz w:val="24"/>
                <w:szCs w:val="24"/>
              </w:rPr>
            </w:pPr>
            <w:r w:rsidRPr="00C96EAC">
              <w:rPr>
                <w:rFonts w:ascii="Times New Roman" w:hAnsi="Times New Roman" w:cs="Times New Roman"/>
                <w:b/>
                <w:bCs/>
                <w:color w:val="000000"/>
                <w:sz w:val="24"/>
                <w:szCs w:val="24"/>
              </w:rPr>
              <w:t>Плановый период</w:t>
            </w:r>
          </w:p>
        </w:tc>
      </w:tr>
      <w:tr w:rsidR="00C96EAC" w:rsidRPr="00C96EAC" w:rsidTr="00C96EAC">
        <w:trPr>
          <w:gridBefore w:val="1"/>
          <w:gridAfter w:val="1"/>
          <w:wBefore w:w="283" w:type="dxa"/>
          <w:wAfter w:w="189" w:type="dxa"/>
          <w:trHeight w:val="375"/>
        </w:trPr>
        <w:tc>
          <w:tcPr>
            <w:tcW w:w="5104" w:type="dxa"/>
            <w:gridSpan w:val="2"/>
            <w:vMerge/>
            <w:tcBorders>
              <w:top w:val="single" w:sz="4" w:space="0" w:color="auto"/>
              <w:left w:val="single" w:sz="4" w:space="0" w:color="auto"/>
              <w:bottom w:val="single" w:sz="4" w:space="0" w:color="auto"/>
              <w:right w:val="single" w:sz="4" w:space="0" w:color="auto"/>
            </w:tcBorders>
            <w:vAlign w:val="center"/>
            <w:hideMark/>
          </w:tcPr>
          <w:p w:rsidR="00C96EAC" w:rsidRPr="00C96EAC" w:rsidRDefault="00C96EAC">
            <w:pPr>
              <w:rPr>
                <w:rFonts w:ascii="Times New Roman" w:hAnsi="Times New Roman" w:cs="Times New Roman"/>
                <w:b/>
                <w:bCs/>
                <w:color w:val="000000"/>
                <w:sz w:val="24"/>
                <w:szCs w:val="24"/>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96EAC" w:rsidRPr="00C96EAC" w:rsidRDefault="00C96EAC">
            <w:pPr>
              <w:rPr>
                <w:rFonts w:ascii="Times New Roman" w:hAnsi="Times New Roman" w:cs="Times New Roman"/>
                <w:b/>
                <w:bCs/>
                <w:color w:val="000000"/>
                <w:sz w:val="24"/>
                <w:szCs w:val="24"/>
              </w:rPr>
            </w:pPr>
          </w:p>
        </w:tc>
        <w:tc>
          <w:tcPr>
            <w:tcW w:w="500" w:type="dxa"/>
            <w:vMerge/>
            <w:tcBorders>
              <w:top w:val="single" w:sz="4" w:space="0" w:color="auto"/>
              <w:left w:val="single" w:sz="4" w:space="0" w:color="auto"/>
              <w:bottom w:val="single" w:sz="4" w:space="0" w:color="auto"/>
              <w:right w:val="single" w:sz="4" w:space="0" w:color="auto"/>
            </w:tcBorders>
            <w:vAlign w:val="center"/>
            <w:hideMark/>
          </w:tcPr>
          <w:p w:rsidR="00C96EAC" w:rsidRPr="00C96EAC" w:rsidRDefault="00C96EAC">
            <w:pPr>
              <w:rPr>
                <w:rFonts w:ascii="Times New Roman" w:hAnsi="Times New Roman" w:cs="Times New Roman"/>
                <w:b/>
                <w:bCs/>
                <w:color w:val="000000"/>
                <w:sz w:val="24"/>
                <w:szCs w:val="24"/>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C96EAC" w:rsidRPr="00C96EAC" w:rsidRDefault="00C96EAC">
            <w:pPr>
              <w:rPr>
                <w:rFonts w:ascii="Times New Roman" w:hAnsi="Times New Roman" w:cs="Times New Roman"/>
                <w:b/>
                <w:bCs/>
                <w:color w:val="000000"/>
                <w:sz w:val="24"/>
                <w:szCs w:val="24"/>
              </w:rPr>
            </w:pPr>
          </w:p>
        </w:tc>
        <w:tc>
          <w:tcPr>
            <w:tcW w:w="637" w:type="dxa"/>
            <w:vMerge/>
            <w:tcBorders>
              <w:top w:val="single" w:sz="4" w:space="0" w:color="auto"/>
              <w:left w:val="single" w:sz="4" w:space="0" w:color="auto"/>
              <w:bottom w:val="single" w:sz="4" w:space="0" w:color="auto"/>
              <w:right w:val="single" w:sz="4" w:space="0" w:color="auto"/>
            </w:tcBorders>
            <w:vAlign w:val="center"/>
            <w:hideMark/>
          </w:tcPr>
          <w:p w:rsidR="00C96EAC" w:rsidRPr="00C96EAC" w:rsidRDefault="00C96EAC">
            <w:pPr>
              <w:rPr>
                <w:rFonts w:ascii="Times New Roman" w:hAnsi="Times New Roman" w:cs="Times New Roman"/>
                <w:b/>
                <w:bCs/>
                <w:color w:val="000000"/>
                <w:sz w:val="24"/>
                <w:szCs w:val="24"/>
              </w:rPr>
            </w:pPr>
          </w:p>
        </w:tc>
        <w:tc>
          <w:tcPr>
            <w:tcW w:w="1180" w:type="dxa"/>
            <w:tcBorders>
              <w:top w:val="nil"/>
              <w:left w:val="nil"/>
              <w:bottom w:val="single" w:sz="4" w:space="0" w:color="auto"/>
              <w:right w:val="single" w:sz="4" w:space="0" w:color="auto"/>
            </w:tcBorders>
            <w:shd w:val="clear" w:color="auto" w:fill="auto"/>
            <w:noWrap/>
            <w:vAlign w:val="bottom"/>
            <w:hideMark/>
          </w:tcPr>
          <w:p w:rsidR="00C96EAC" w:rsidRPr="00C96EAC" w:rsidRDefault="00C96EAC">
            <w:pPr>
              <w:jc w:val="center"/>
              <w:rPr>
                <w:rFonts w:ascii="Times New Roman" w:hAnsi="Times New Roman" w:cs="Times New Roman"/>
                <w:b/>
                <w:bCs/>
                <w:color w:val="000000"/>
                <w:sz w:val="24"/>
                <w:szCs w:val="24"/>
              </w:rPr>
            </w:pPr>
            <w:r w:rsidRPr="00C96EAC">
              <w:rPr>
                <w:rFonts w:ascii="Times New Roman" w:hAnsi="Times New Roman" w:cs="Times New Roman"/>
                <w:b/>
                <w:bCs/>
                <w:color w:val="000000"/>
                <w:sz w:val="24"/>
                <w:szCs w:val="24"/>
              </w:rPr>
              <w:t>2015 год</w:t>
            </w:r>
          </w:p>
        </w:tc>
        <w:tc>
          <w:tcPr>
            <w:tcW w:w="1120" w:type="dxa"/>
            <w:gridSpan w:val="3"/>
            <w:tcBorders>
              <w:top w:val="nil"/>
              <w:left w:val="nil"/>
              <w:bottom w:val="single" w:sz="4" w:space="0" w:color="auto"/>
              <w:right w:val="single" w:sz="4" w:space="0" w:color="auto"/>
            </w:tcBorders>
            <w:shd w:val="clear" w:color="auto" w:fill="auto"/>
            <w:noWrap/>
            <w:vAlign w:val="bottom"/>
            <w:hideMark/>
          </w:tcPr>
          <w:p w:rsidR="00C96EAC" w:rsidRPr="00C96EAC" w:rsidRDefault="00C96EAC">
            <w:pPr>
              <w:jc w:val="center"/>
              <w:rPr>
                <w:rFonts w:ascii="Times New Roman" w:hAnsi="Times New Roman" w:cs="Times New Roman"/>
                <w:b/>
                <w:bCs/>
                <w:color w:val="000000"/>
                <w:sz w:val="24"/>
                <w:szCs w:val="24"/>
              </w:rPr>
            </w:pPr>
            <w:r w:rsidRPr="00C96EAC">
              <w:rPr>
                <w:rFonts w:ascii="Times New Roman" w:hAnsi="Times New Roman" w:cs="Times New Roman"/>
                <w:b/>
                <w:bCs/>
                <w:color w:val="000000"/>
                <w:sz w:val="24"/>
                <w:szCs w:val="24"/>
              </w:rPr>
              <w:t>2016 год</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ВСЕГО</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31 641,5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31 713,2</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660787">
            <w:pPr>
              <w:jc w:val="right"/>
              <w:rPr>
                <w:rFonts w:ascii="Times New Roman" w:hAnsi="Times New Roman" w:cs="Times New Roman"/>
                <w:sz w:val="24"/>
                <w:szCs w:val="24"/>
              </w:rPr>
            </w:pPr>
            <w:r>
              <w:rPr>
                <w:rFonts w:ascii="Times New Roman" w:hAnsi="Times New Roman" w:cs="Times New Roman"/>
                <w:sz w:val="24"/>
                <w:szCs w:val="24"/>
              </w:rPr>
              <w:t>11 789,5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12 532,3</w:t>
            </w:r>
          </w:p>
        </w:tc>
      </w:tr>
      <w:tr w:rsidR="00C96EAC" w:rsidRPr="00C96EAC" w:rsidTr="00C96EAC">
        <w:trPr>
          <w:gridBefore w:val="1"/>
          <w:gridAfter w:val="1"/>
          <w:wBefore w:w="283" w:type="dxa"/>
          <w:wAfter w:w="189" w:type="dxa"/>
          <w:trHeight w:val="112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1 257,4</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1 257,4</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10 2 0011</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1 257,4</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1 257,4</w:t>
            </w:r>
          </w:p>
        </w:tc>
      </w:tr>
      <w:tr w:rsidR="00C96EAC" w:rsidRPr="00C96EAC" w:rsidTr="00C96EAC">
        <w:trPr>
          <w:gridBefore w:val="1"/>
          <w:gridAfter w:val="1"/>
          <w:wBefore w:w="283" w:type="dxa"/>
          <w:wAfter w:w="189" w:type="dxa"/>
          <w:trHeight w:val="1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9 488,5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9 431,7</w:t>
            </w:r>
          </w:p>
        </w:tc>
      </w:tr>
      <w:tr w:rsidR="00C96EAC" w:rsidRPr="00C96EAC" w:rsidTr="00C96EAC">
        <w:trPr>
          <w:gridBefore w:val="1"/>
          <w:gridAfter w:val="1"/>
          <w:wBefore w:w="283" w:type="dxa"/>
          <w:wAfter w:w="189" w:type="dxa"/>
          <w:trHeight w:val="562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proofErr w:type="gramStart"/>
            <w:r w:rsidRPr="00C96EAC">
              <w:rPr>
                <w:rFonts w:ascii="Times New Roman" w:hAnsi="Times New Roman" w:cs="Times New Roman"/>
                <w:sz w:val="24"/>
                <w:szCs w:val="24"/>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07 1 2613</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37,0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39,0</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10 2 0011</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8 190,0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8 190,0</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10 2 0019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1 226,3</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1 167,5</w:t>
            </w:r>
          </w:p>
        </w:tc>
      </w:tr>
      <w:tr w:rsidR="00C96EAC" w:rsidRPr="00C96EAC" w:rsidTr="00C96EAC">
        <w:trPr>
          <w:gridBefore w:val="1"/>
          <w:gridAfter w:val="1"/>
          <w:wBefore w:w="283" w:type="dxa"/>
          <w:wAfter w:w="189" w:type="dxa"/>
          <w:trHeight w:val="3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10 2 9999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850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35,0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35,0</w:t>
            </w:r>
          </w:p>
        </w:tc>
      </w:tr>
      <w:tr w:rsidR="00C96EAC" w:rsidRPr="00C96EAC" w:rsidTr="00C96EAC">
        <w:trPr>
          <w:gridBefore w:val="1"/>
          <w:gridAfter w:val="1"/>
          <w:wBefore w:w="283" w:type="dxa"/>
          <w:wAfter w:w="189" w:type="dxa"/>
          <w:trHeight w:val="712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proofErr w:type="gramStart"/>
            <w:r w:rsidRPr="00C96EAC">
              <w:rPr>
                <w:rFonts w:ascii="Times New Roman" w:hAnsi="Times New Roman" w:cs="Times New Roman"/>
                <w:sz w:val="24"/>
                <w:szCs w:val="24"/>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C96EAC">
              <w:rPr>
                <w:rFonts w:ascii="Times New Roman" w:hAnsi="Times New Roman" w:cs="Times New Roman"/>
                <w:sz w:val="24"/>
                <w:szCs w:val="24"/>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99 9 7239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0,2</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0,2</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660787">
            <w:pPr>
              <w:jc w:val="right"/>
              <w:rPr>
                <w:rFonts w:ascii="Times New Roman" w:hAnsi="Times New Roman" w:cs="Times New Roman"/>
                <w:sz w:val="24"/>
                <w:szCs w:val="24"/>
              </w:rPr>
            </w:pPr>
            <w:r>
              <w:rPr>
                <w:rFonts w:ascii="Times New Roman" w:hAnsi="Times New Roman" w:cs="Times New Roman"/>
                <w:sz w:val="24"/>
                <w:szCs w:val="24"/>
              </w:rPr>
              <w:t>1043,6</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1 843,2</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02 2 2604</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1,0</w:t>
            </w:r>
          </w:p>
        </w:tc>
      </w:tr>
      <w:tr w:rsidR="00C96EAC" w:rsidRPr="00C96EAC" w:rsidTr="00C96EAC">
        <w:trPr>
          <w:gridBefore w:val="1"/>
          <w:gridAfter w:val="1"/>
          <w:wBefore w:w="283" w:type="dxa"/>
          <w:wAfter w:w="189" w:type="dxa"/>
          <w:trHeight w:val="412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02 2 2610</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1,5</w:t>
            </w:r>
          </w:p>
        </w:tc>
      </w:tr>
      <w:tr w:rsidR="00C96EAC" w:rsidRPr="00C96EAC" w:rsidTr="00C96EAC">
        <w:trPr>
          <w:gridBefore w:val="1"/>
          <w:gridAfter w:val="1"/>
          <w:wBefore w:w="283" w:type="dxa"/>
          <w:wAfter w:w="189" w:type="dxa"/>
          <w:trHeight w:val="37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09 1 2617</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r>
      <w:tr w:rsidR="00C96EAC" w:rsidRPr="00C96EAC" w:rsidTr="00C96EAC">
        <w:trPr>
          <w:gridBefore w:val="1"/>
          <w:gridAfter w:val="1"/>
          <w:wBefore w:w="283" w:type="dxa"/>
          <w:wAfter w:w="189" w:type="dxa"/>
          <w:trHeight w:val="1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Условно утвержденные расходы в рамках непрограммных расходов органа местного самоуправления Зимовниковского сельского поселения (Специальные расходы)</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99 9 9011</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880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660787">
            <w:pPr>
              <w:jc w:val="right"/>
              <w:rPr>
                <w:rFonts w:ascii="Times New Roman" w:hAnsi="Times New Roman" w:cs="Times New Roman"/>
                <w:sz w:val="24"/>
                <w:szCs w:val="24"/>
              </w:rPr>
            </w:pPr>
            <w:r>
              <w:rPr>
                <w:rFonts w:ascii="Times New Roman" w:hAnsi="Times New Roman" w:cs="Times New Roman"/>
                <w:sz w:val="24"/>
                <w:szCs w:val="24"/>
              </w:rPr>
              <w:t>791</w:t>
            </w:r>
            <w:r w:rsidR="00C96EAC" w:rsidRPr="00C96EAC">
              <w:rPr>
                <w:rFonts w:ascii="Times New Roman" w:hAnsi="Times New Roman" w:cs="Times New Roman"/>
                <w:sz w:val="24"/>
                <w:szCs w:val="24"/>
              </w:rPr>
              <w:t>,1</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1 585,7</w:t>
            </w:r>
          </w:p>
        </w:tc>
      </w:tr>
      <w:tr w:rsidR="00C96EAC" w:rsidRPr="00C96EAC" w:rsidTr="00C96EAC">
        <w:trPr>
          <w:gridBefore w:val="1"/>
          <w:gridAfter w:val="1"/>
          <w:wBefore w:w="283" w:type="dxa"/>
          <w:wAfter w:w="189" w:type="dxa"/>
          <w:trHeight w:val="22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99 9 9999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320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155,0</w:t>
            </w:r>
          </w:p>
        </w:tc>
      </w:tr>
      <w:tr w:rsidR="00C96EAC" w:rsidRPr="00C96EAC" w:rsidTr="00C96EAC">
        <w:trPr>
          <w:gridBefore w:val="1"/>
          <w:gridAfter w:val="1"/>
          <w:wBefore w:w="283" w:type="dxa"/>
          <w:wAfter w:w="189" w:type="dxa"/>
          <w:trHeight w:val="18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99 9 9999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850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r>
      <w:tr w:rsidR="00C96EAC" w:rsidRPr="00C96EAC" w:rsidTr="00C96EAC">
        <w:trPr>
          <w:gridBefore w:val="1"/>
          <w:gridAfter w:val="1"/>
          <w:wBefore w:w="283" w:type="dxa"/>
          <w:wAfter w:w="189" w:type="dxa"/>
          <w:trHeight w:val="7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656,8</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656,8</w:t>
            </w:r>
          </w:p>
        </w:tc>
      </w:tr>
      <w:tr w:rsidR="00C96EAC" w:rsidRPr="00C96EAC" w:rsidTr="00C96EAC">
        <w:trPr>
          <w:gridBefore w:val="1"/>
          <w:gridAfter w:val="1"/>
          <w:wBefore w:w="283" w:type="dxa"/>
          <w:wAfter w:w="189" w:type="dxa"/>
          <w:trHeight w:val="112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656,8</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656,8</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proofErr w:type="gramStart"/>
            <w:r w:rsidRPr="00C96EAC">
              <w:rPr>
                <w:rFonts w:ascii="Times New Roman" w:hAnsi="Times New Roman" w:cs="Times New Roman"/>
                <w:sz w:val="24"/>
                <w:szCs w:val="24"/>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03 1 2604</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10,0</w:t>
            </w:r>
          </w:p>
        </w:tc>
      </w:tr>
      <w:tr w:rsidR="00C96EAC" w:rsidRPr="00C96EAC" w:rsidTr="00C96EAC">
        <w:trPr>
          <w:gridBefore w:val="1"/>
          <w:gridAfter w:val="1"/>
          <w:wBefore w:w="283" w:type="dxa"/>
          <w:wAfter w:w="189" w:type="dxa"/>
          <w:trHeight w:val="37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03 1 2605</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35,0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80,0</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proofErr w:type="gramStart"/>
            <w:r w:rsidRPr="00C96EAC">
              <w:rPr>
                <w:rFonts w:ascii="Times New Roman" w:hAnsi="Times New Roman" w:cs="Times New Roman"/>
                <w:sz w:val="24"/>
                <w:szCs w:val="24"/>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03 2 2607</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55,0</w:t>
            </w:r>
          </w:p>
        </w:tc>
      </w:tr>
      <w:tr w:rsidR="00C96EAC" w:rsidRPr="00C96EAC" w:rsidTr="00C96EAC">
        <w:trPr>
          <w:gridBefore w:val="1"/>
          <w:gridAfter w:val="1"/>
          <w:wBefore w:w="283" w:type="dxa"/>
          <w:wAfter w:w="189" w:type="dxa"/>
          <w:trHeight w:val="48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proofErr w:type="gramStart"/>
            <w:r w:rsidRPr="00C96EAC">
              <w:rPr>
                <w:rFonts w:ascii="Times New Roman" w:hAnsi="Times New Roman" w:cs="Times New Roman"/>
                <w:sz w:val="24"/>
                <w:szCs w:val="24"/>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03 3 2604</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15,0</w:t>
            </w:r>
          </w:p>
        </w:tc>
      </w:tr>
      <w:tr w:rsidR="00C96EAC" w:rsidRPr="00C96EAC" w:rsidTr="00C96EAC">
        <w:trPr>
          <w:gridBefore w:val="1"/>
          <w:gridAfter w:val="1"/>
          <w:wBefore w:w="283" w:type="dxa"/>
          <w:wAfter w:w="189" w:type="dxa"/>
          <w:trHeight w:val="60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xml:space="preserve">Иные межбюджетные </w:t>
            </w:r>
            <w:proofErr w:type="gramStart"/>
            <w:r w:rsidRPr="00C96EAC">
              <w:rPr>
                <w:rFonts w:ascii="Times New Roman" w:hAnsi="Times New Roman" w:cs="Times New Roman"/>
                <w:sz w:val="24"/>
                <w:szCs w:val="24"/>
              </w:rPr>
              <w:t>трансферты</w:t>
            </w:r>
            <w:proofErr w:type="gramEnd"/>
            <w:r w:rsidRPr="00C96EAC">
              <w:rPr>
                <w:rFonts w:ascii="Times New Roman" w:hAnsi="Times New Roman" w:cs="Times New Roman"/>
                <w:sz w:val="24"/>
                <w:szCs w:val="24"/>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10 2 8601</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540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496,8</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496,8</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НАЦИОНАЛЬНАЯ ЭКОНОМИКА</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1 634,2</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1 734,2</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Дорожное хозяйство (дорожные фонды)</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1 550,0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1 650,0</w:t>
            </w:r>
          </w:p>
        </w:tc>
      </w:tr>
      <w:tr w:rsidR="00C96EAC" w:rsidRPr="00C96EAC" w:rsidTr="00C96EAC">
        <w:trPr>
          <w:gridBefore w:val="1"/>
          <w:gridAfter w:val="1"/>
          <w:wBefore w:w="283" w:type="dxa"/>
          <w:wAfter w:w="189" w:type="dxa"/>
          <w:trHeight w:val="3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2E0D98">
            <w:pPr>
              <w:rPr>
                <w:rFonts w:ascii="Times New Roman" w:hAnsi="Times New Roman" w:cs="Times New Roman"/>
                <w:sz w:val="24"/>
                <w:szCs w:val="24"/>
              </w:rPr>
            </w:pPr>
            <w:r w:rsidRPr="007641A3">
              <w:rPr>
                <w:rFonts w:ascii="Times New Roman" w:eastAsia="Times New Roman" w:hAnsi="Times New Roman" w:cs="Times New Roman"/>
                <w:sz w:val="28"/>
                <w:szCs w:val="28"/>
                <w:lang w:eastAsia="ru-RU"/>
              </w:rPr>
              <w:lastRenderedPageBreak/>
              <w:t>Расходы на</w:t>
            </w:r>
            <w:r>
              <w:rPr>
                <w:rFonts w:ascii="Times New Roman" w:eastAsia="Times New Roman" w:hAnsi="Times New Roman" w:cs="Times New Roman"/>
                <w:sz w:val="28"/>
                <w:szCs w:val="28"/>
                <w:lang w:eastAsia="ru-RU"/>
              </w:rPr>
              <w:t xml:space="preserve"> текущий ремонт и содержание</w:t>
            </w:r>
            <w:r w:rsidRPr="007641A3">
              <w:rPr>
                <w:rFonts w:ascii="Times New Roman" w:eastAsia="Times New Roman" w:hAnsi="Times New Roman" w:cs="Times New Roman"/>
                <w:sz w:val="28"/>
                <w:szCs w:val="28"/>
                <w:lang w:eastAsia="ru-RU"/>
              </w:rPr>
              <w:t xml:space="preserve"> автомобильных дорог общего пользования местного значения в рамках</w:t>
            </w:r>
            <w:bookmarkStart w:id="1" w:name="_GoBack"/>
            <w:bookmarkEnd w:id="1"/>
            <w:r w:rsidR="00C96EAC" w:rsidRPr="00C96EAC">
              <w:rPr>
                <w:rFonts w:ascii="Times New Roman" w:hAnsi="Times New Roman" w:cs="Times New Roman"/>
                <w:sz w:val="24"/>
                <w:szCs w:val="24"/>
              </w:rPr>
              <w:t xml:space="preserve">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08 1 2615</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1 350,0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1 450,0</w:t>
            </w:r>
          </w:p>
        </w:tc>
      </w:tr>
      <w:tr w:rsidR="00C96EAC" w:rsidRPr="00C96EAC" w:rsidTr="00C96EAC">
        <w:trPr>
          <w:gridBefore w:val="1"/>
          <w:gridAfter w:val="1"/>
          <w:wBefore w:w="283" w:type="dxa"/>
          <w:wAfter w:w="189" w:type="dxa"/>
          <w:trHeight w:val="30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08 2 2616</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r>
      <w:tr w:rsidR="00C96EAC" w:rsidRPr="00C96EAC" w:rsidTr="00C96EAC">
        <w:trPr>
          <w:gridBefore w:val="1"/>
          <w:gridAfter w:val="1"/>
          <w:wBefore w:w="283" w:type="dxa"/>
          <w:wAfter w:w="189" w:type="dxa"/>
          <w:trHeight w:val="7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84,2</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84,2</w:t>
            </w:r>
          </w:p>
        </w:tc>
      </w:tr>
      <w:tr w:rsidR="00C96EAC" w:rsidRPr="00C96EAC" w:rsidTr="00C96EAC">
        <w:trPr>
          <w:gridBefore w:val="1"/>
          <w:gridAfter w:val="1"/>
          <w:wBefore w:w="283" w:type="dxa"/>
          <w:wAfter w:w="189" w:type="dxa"/>
          <w:trHeight w:val="48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proofErr w:type="gramStart"/>
            <w:r w:rsidRPr="00C96EAC">
              <w:rPr>
                <w:rFonts w:ascii="Times New Roman" w:hAnsi="Times New Roman" w:cs="Times New Roman"/>
                <w:sz w:val="24"/>
                <w:szCs w:val="24"/>
              </w:rPr>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11 1 2619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84,2</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84,2</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ЖИЛИЩНО-КОММУНАЛЬНОЕ ХОЗЯЙСТВО</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660787">
            <w:pPr>
              <w:jc w:val="right"/>
              <w:rPr>
                <w:rFonts w:ascii="Times New Roman" w:hAnsi="Times New Roman" w:cs="Times New Roman"/>
                <w:sz w:val="24"/>
                <w:szCs w:val="24"/>
              </w:rPr>
            </w:pPr>
            <w:r>
              <w:rPr>
                <w:rFonts w:ascii="Times New Roman" w:hAnsi="Times New Roman" w:cs="Times New Roman"/>
                <w:sz w:val="24"/>
                <w:szCs w:val="24"/>
              </w:rPr>
              <w:t>9 797,5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9 255,6</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Коммунальное хозяйство</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220,3</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220,3</w:t>
            </w:r>
          </w:p>
        </w:tc>
      </w:tr>
      <w:tr w:rsidR="00C96EAC" w:rsidRPr="00C96EAC" w:rsidTr="00C96EAC">
        <w:trPr>
          <w:gridBefore w:val="1"/>
          <w:gridAfter w:val="1"/>
          <w:wBefore w:w="283" w:type="dxa"/>
          <w:wAfter w:w="189" w:type="dxa"/>
          <w:trHeight w:val="52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01 1 2601</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220,3</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220,3</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Благоустройство</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660787">
            <w:pPr>
              <w:jc w:val="right"/>
              <w:rPr>
                <w:rFonts w:ascii="Times New Roman" w:hAnsi="Times New Roman" w:cs="Times New Roman"/>
                <w:sz w:val="24"/>
                <w:szCs w:val="24"/>
              </w:rPr>
            </w:pPr>
            <w:r>
              <w:rPr>
                <w:rFonts w:ascii="Times New Roman" w:hAnsi="Times New Roman" w:cs="Times New Roman"/>
                <w:sz w:val="24"/>
                <w:szCs w:val="24"/>
              </w:rPr>
              <w:t>9 577,2</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9 035,3</w:t>
            </w:r>
          </w:p>
        </w:tc>
      </w:tr>
      <w:tr w:rsidR="00C96EAC" w:rsidRPr="00C96EAC" w:rsidTr="00C96EAC">
        <w:trPr>
          <w:gridBefore w:val="1"/>
          <w:gridAfter w:val="1"/>
          <w:wBefore w:w="283" w:type="dxa"/>
          <w:wAfter w:w="189" w:type="dxa"/>
          <w:trHeight w:val="45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05 1 2609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660787">
            <w:pPr>
              <w:jc w:val="right"/>
              <w:rPr>
                <w:rFonts w:ascii="Times New Roman" w:hAnsi="Times New Roman" w:cs="Times New Roman"/>
                <w:sz w:val="24"/>
                <w:szCs w:val="24"/>
              </w:rPr>
            </w:pPr>
            <w:r>
              <w:rPr>
                <w:rFonts w:ascii="Times New Roman" w:hAnsi="Times New Roman" w:cs="Times New Roman"/>
                <w:sz w:val="24"/>
                <w:szCs w:val="24"/>
              </w:rPr>
              <w:t>9 377,2</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8 835,3</w:t>
            </w:r>
          </w:p>
        </w:tc>
      </w:tr>
      <w:tr w:rsidR="00C96EAC" w:rsidRPr="00C96EAC" w:rsidTr="00C96EAC">
        <w:trPr>
          <w:gridBefore w:val="1"/>
          <w:gridAfter w:val="1"/>
          <w:wBefore w:w="283" w:type="dxa"/>
          <w:wAfter w:w="189" w:type="dxa"/>
          <w:trHeight w:val="37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05</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03</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09 1 2617</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КУЛЬТУРА, КИНЕМАТОГРАФИЯ</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08</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6 323,5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6 049,3</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Культура</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08</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6 323,5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6 049,3</w:t>
            </w:r>
          </w:p>
        </w:tc>
      </w:tr>
      <w:tr w:rsidR="00C96EAC" w:rsidRPr="00C96EAC" w:rsidTr="00C96EAC">
        <w:trPr>
          <w:gridBefore w:val="1"/>
          <w:gridAfter w:val="1"/>
          <w:wBefore w:w="283" w:type="dxa"/>
          <w:wAfter w:w="189" w:type="dxa"/>
          <w:trHeight w:val="300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08</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04 1 0059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610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5 950,0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6 049,3</w:t>
            </w:r>
          </w:p>
        </w:tc>
      </w:tr>
      <w:tr w:rsidR="00C96EAC" w:rsidRPr="00C96EAC" w:rsidTr="00C96EAC">
        <w:trPr>
          <w:gridBefore w:val="1"/>
          <w:gridAfter w:val="1"/>
          <w:wBefore w:w="283" w:type="dxa"/>
          <w:wAfter w:w="189" w:type="dxa"/>
          <w:trHeight w:val="262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08</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04 2 7332</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373,5</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0,0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СОЦИАЛЬНАЯ ПОЛИТИКА</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Пенсионное обеспечение</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r>
      <w:tr w:rsidR="00C96EAC" w:rsidRPr="00C96EAC" w:rsidTr="00C96EAC">
        <w:trPr>
          <w:gridBefore w:val="1"/>
          <w:gridAfter w:val="1"/>
          <w:wBefore w:w="283" w:type="dxa"/>
          <w:wAfter w:w="189" w:type="dxa"/>
          <w:trHeight w:val="22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10</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01</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99 9 1301</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320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200,0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ФИЗИЧЕСКАЯ КУЛЬТУРА И СПОРТ</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1 190,0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1 235,0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Массовый спорт</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1 190,0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1 235,0</w:t>
            </w:r>
          </w:p>
        </w:tc>
      </w:tr>
      <w:tr w:rsidR="00C96EAC" w:rsidRPr="00C96EAC" w:rsidTr="00C96EAC">
        <w:trPr>
          <w:gridBefore w:val="1"/>
          <w:gridAfter w:val="1"/>
          <w:wBefore w:w="283" w:type="dxa"/>
          <w:wAfter w:w="189" w:type="dxa"/>
          <w:trHeight w:val="3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06 1 0059</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610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1 100,0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1 145,0</w:t>
            </w:r>
          </w:p>
        </w:tc>
      </w:tr>
      <w:tr w:rsidR="00C96EAC" w:rsidRPr="00C96EAC" w:rsidTr="00C96EAC">
        <w:trPr>
          <w:gridBefore w:val="1"/>
          <w:gridAfter w:val="1"/>
          <w:wBefore w:w="283" w:type="dxa"/>
          <w:wAfter w:w="189" w:type="dxa"/>
          <w:trHeight w:val="3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lastRenderedPageBreak/>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11</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06 1 2612</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90,0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СРЕДСТВА МАССОВОЙ ИНФОРМАЦИИ</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r>
      <w:tr w:rsidR="00C96EAC" w:rsidRPr="00C96EAC" w:rsidTr="00C96EAC">
        <w:trPr>
          <w:gridBefore w:val="1"/>
          <w:gridAfter w:val="1"/>
          <w:wBefore w:w="283" w:type="dxa"/>
          <w:wAfter w:w="189" w:type="dxa"/>
          <w:trHeight w:val="375"/>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 </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r>
      <w:tr w:rsidR="00C96EAC" w:rsidRPr="00C96EAC" w:rsidTr="00C96EAC">
        <w:trPr>
          <w:gridBefore w:val="1"/>
          <w:gridAfter w:val="1"/>
          <w:wBefore w:w="283" w:type="dxa"/>
          <w:wAfter w:w="189" w:type="dxa"/>
          <w:trHeight w:val="5250"/>
        </w:trPr>
        <w:tc>
          <w:tcPr>
            <w:tcW w:w="5104" w:type="dxa"/>
            <w:gridSpan w:val="2"/>
            <w:tcBorders>
              <w:top w:val="nil"/>
              <w:left w:val="single" w:sz="4" w:space="0" w:color="auto"/>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Официальная публикация нормативно-правовых актов органа местного самоуправления Зимовниковского сельского поселения, Собрания депутатов Зимовниковского сельского поселения в рамках подпрограммы «Содействие развитию институтов и инициатив гражданского общества в Зимовниковском сельском поселении»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12</w:t>
            </w:r>
          </w:p>
        </w:tc>
        <w:tc>
          <w:tcPr>
            <w:tcW w:w="500"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02</w:t>
            </w:r>
          </w:p>
        </w:tc>
        <w:tc>
          <w:tcPr>
            <w:tcW w:w="147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07 2 2614</w:t>
            </w:r>
          </w:p>
        </w:tc>
        <w:tc>
          <w:tcPr>
            <w:tcW w:w="637" w:type="dxa"/>
            <w:tcBorders>
              <w:top w:val="nil"/>
              <w:left w:val="nil"/>
              <w:bottom w:val="single" w:sz="4" w:space="0" w:color="auto"/>
              <w:right w:val="single" w:sz="4" w:space="0" w:color="auto"/>
            </w:tcBorders>
            <w:shd w:val="clear" w:color="auto" w:fill="auto"/>
            <w:hideMark/>
          </w:tcPr>
          <w:p w:rsidR="00C96EAC" w:rsidRPr="00C96EAC" w:rsidRDefault="00C96EAC">
            <w:pPr>
              <w:rPr>
                <w:rFonts w:ascii="Times New Roman" w:hAnsi="Times New Roman" w:cs="Times New Roman"/>
                <w:sz w:val="24"/>
                <w:szCs w:val="24"/>
              </w:rPr>
            </w:pPr>
            <w:r w:rsidRPr="00C96EAC">
              <w:rPr>
                <w:rFonts w:ascii="Times New Roman" w:hAnsi="Times New Roman" w:cs="Times New Roman"/>
                <w:sz w:val="24"/>
                <w:szCs w:val="24"/>
              </w:rPr>
              <w:t>240</w:t>
            </w:r>
          </w:p>
        </w:tc>
        <w:tc>
          <w:tcPr>
            <w:tcW w:w="1180" w:type="dxa"/>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c>
          <w:tcPr>
            <w:tcW w:w="1120" w:type="dxa"/>
            <w:gridSpan w:val="3"/>
            <w:tcBorders>
              <w:top w:val="nil"/>
              <w:left w:val="nil"/>
              <w:bottom w:val="single" w:sz="4" w:space="0" w:color="auto"/>
              <w:right w:val="single" w:sz="4" w:space="0" w:color="auto"/>
            </w:tcBorders>
            <w:shd w:val="clear" w:color="auto" w:fill="auto"/>
            <w:hideMark/>
          </w:tcPr>
          <w:p w:rsidR="00C96EAC" w:rsidRPr="00C96EAC" w:rsidRDefault="00C96EAC">
            <w:pPr>
              <w:jc w:val="right"/>
              <w:rPr>
                <w:rFonts w:ascii="Times New Roman" w:hAnsi="Times New Roman" w:cs="Times New Roman"/>
                <w:sz w:val="24"/>
                <w:szCs w:val="24"/>
              </w:rPr>
            </w:pPr>
            <w:r w:rsidRPr="00C96EAC">
              <w:rPr>
                <w:rFonts w:ascii="Times New Roman" w:hAnsi="Times New Roman" w:cs="Times New Roman"/>
                <w:sz w:val="24"/>
                <w:szCs w:val="24"/>
              </w:rPr>
              <w:t>50,0</w:t>
            </w:r>
          </w:p>
        </w:tc>
      </w:tr>
    </w:tbl>
    <w:p w:rsidR="00397931" w:rsidRDefault="00397931" w:rsidP="00FA142A">
      <w:pPr>
        <w:rPr>
          <w:rFonts w:ascii="Times New Roman" w:hAnsi="Times New Roman" w:cs="Times New Roman"/>
          <w:sz w:val="28"/>
          <w:szCs w:val="28"/>
        </w:rPr>
      </w:pP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 xml:space="preserve">Глава Зимовниковского </w:t>
      </w:r>
    </w:p>
    <w:p w:rsidR="00FA142A" w:rsidRDefault="00FA142A" w:rsidP="00FA142A">
      <w:pPr>
        <w:rPr>
          <w:rFonts w:ascii="Times New Roman" w:hAnsi="Times New Roman" w:cs="Times New Roman"/>
          <w:sz w:val="28"/>
          <w:szCs w:val="28"/>
        </w:rPr>
      </w:pPr>
      <w:r>
        <w:rPr>
          <w:rFonts w:ascii="Times New Roman" w:hAnsi="Times New Roman" w:cs="Times New Roman"/>
          <w:sz w:val="28"/>
          <w:szCs w:val="28"/>
        </w:rPr>
        <w:t>сельского поселения                                                                С.Н.Фоменко</w:t>
      </w:r>
    </w:p>
    <w:p w:rsidR="00CF6600" w:rsidRDefault="00CF6600"/>
    <w:sectPr w:rsidR="00CF66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FDE"/>
    <w:rsid w:val="00012D7A"/>
    <w:rsid w:val="000941DE"/>
    <w:rsid w:val="00107056"/>
    <w:rsid w:val="002E0D98"/>
    <w:rsid w:val="00397931"/>
    <w:rsid w:val="003B2B7F"/>
    <w:rsid w:val="005236AE"/>
    <w:rsid w:val="00660787"/>
    <w:rsid w:val="0077549D"/>
    <w:rsid w:val="009B5AA6"/>
    <w:rsid w:val="009E6FDE"/>
    <w:rsid w:val="00C96EAC"/>
    <w:rsid w:val="00CF6600"/>
    <w:rsid w:val="00F74AEE"/>
    <w:rsid w:val="00FA142A"/>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82566">
      <w:bodyDiv w:val="1"/>
      <w:marLeft w:val="0"/>
      <w:marRight w:val="0"/>
      <w:marTop w:val="0"/>
      <w:marBottom w:val="0"/>
      <w:divBdr>
        <w:top w:val="none" w:sz="0" w:space="0" w:color="auto"/>
        <w:left w:val="none" w:sz="0" w:space="0" w:color="auto"/>
        <w:bottom w:val="none" w:sz="0" w:space="0" w:color="auto"/>
        <w:right w:val="none" w:sz="0" w:space="0" w:color="auto"/>
      </w:divBdr>
    </w:div>
    <w:div w:id="149101623">
      <w:bodyDiv w:val="1"/>
      <w:marLeft w:val="0"/>
      <w:marRight w:val="0"/>
      <w:marTop w:val="0"/>
      <w:marBottom w:val="0"/>
      <w:divBdr>
        <w:top w:val="none" w:sz="0" w:space="0" w:color="auto"/>
        <w:left w:val="none" w:sz="0" w:space="0" w:color="auto"/>
        <w:bottom w:val="none" w:sz="0" w:space="0" w:color="auto"/>
        <w:right w:val="none" w:sz="0" w:space="0" w:color="auto"/>
      </w:divBdr>
    </w:div>
    <w:div w:id="736125351">
      <w:bodyDiv w:val="1"/>
      <w:marLeft w:val="0"/>
      <w:marRight w:val="0"/>
      <w:marTop w:val="0"/>
      <w:marBottom w:val="0"/>
      <w:divBdr>
        <w:top w:val="none" w:sz="0" w:space="0" w:color="auto"/>
        <w:left w:val="none" w:sz="0" w:space="0" w:color="auto"/>
        <w:bottom w:val="none" w:sz="0" w:space="0" w:color="auto"/>
        <w:right w:val="none" w:sz="0" w:space="0" w:color="auto"/>
      </w:divBdr>
    </w:div>
    <w:div w:id="1119908426">
      <w:bodyDiv w:val="1"/>
      <w:marLeft w:val="0"/>
      <w:marRight w:val="0"/>
      <w:marTop w:val="0"/>
      <w:marBottom w:val="0"/>
      <w:divBdr>
        <w:top w:val="none" w:sz="0" w:space="0" w:color="auto"/>
        <w:left w:val="none" w:sz="0" w:space="0" w:color="auto"/>
        <w:bottom w:val="none" w:sz="0" w:space="0" w:color="auto"/>
        <w:right w:val="none" w:sz="0" w:space="0" w:color="auto"/>
      </w:divBdr>
    </w:div>
    <w:div w:id="1271665061">
      <w:bodyDiv w:val="1"/>
      <w:marLeft w:val="0"/>
      <w:marRight w:val="0"/>
      <w:marTop w:val="0"/>
      <w:marBottom w:val="0"/>
      <w:divBdr>
        <w:top w:val="none" w:sz="0" w:space="0" w:color="auto"/>
        <w:left w:val="none" w:sz="0" w:space="0" w:color="auto"/>
        <w:bottom w:val="none" w:sz="0" w:space="0" w:color="auto"/>
        <w:right w:val="none" w:sz="0" w:space="0" w:color="auto"/>
      </w:divBdr>
    </w:div>
    <w:div w:id="1322393008">
      <w:bodyDiv w:val="1"/>
      <w:marLeft w:val="0"/>
      <w:marRight w:val="0"/>
      <w:marTop w:val="0"/>
      <w:marBottom w:val="0"/>
      <w:divBdr>
        <w:top w:val="none" w:sz="0" w:space="0" w:color="auto"/>
        <w:left w:val="none" w:sz="0" w:space="0" w:color="auto"/>
        <w:bottom w:val="none" w:sz="0" w:space="0" w:color="auto"/>
        <w:right w:val="none" w:sz="0" w:space="0" w:color="auto"/>
      </w:divBdr>
    </w:div>
    <w:div w:id="147613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11</Pages>
  <Words>2170</Words>
  <Characters>12370</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2013-11-14T07:36:00Z</dcterms:created>
  <dcterms:modified xsi:type="dcterms:W3CDTF">2013-12-27T11:15:00Z</dcterms:modified>
</cp:coreProperties>
</file>